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34" w:rsidRDefault="003C7659" w:rsidP="00302534">
      <w:pPr>
        <w:rPr>
          <w:b/>
        </w:rPr>
      </w:pPr>
      <w:r>
        <w:rPr>
          <w:rFonts w:eastAsia="Lucida Sans Unicode"/>
          <w:noProof/>
          <w:sz w:val="28"/>
          <w:szCs w:val="28"/>
          <w:lang w:eastAsia="ru-RU"/>
        </w:rPr>
        <w:drawing>
          <wp:inline distT="0" distB="0" distL="0" distR="0">
            <wp:extent cx="6202620" cy="8761863"/>
            <wp:effectExtent l="19050" t="0" r="7680" b="0"/>
            <wp:docPr id="2" name="Рисунок 1" descr="C:\Users\ps-1\Downloads\AnyScanner_02_08_2024(1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-1\Downloads\AnyScanner_02_08_2024(1)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46" cy="876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rPr>
          <w:b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1.1. Правила внутреннего трудового распорядка имеют целью способствовать укр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плению трудовой дисциплины, рациональному использованию рабочего времени, повышению результативности труда, высокому качеству работы;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 для исполнения всеми работниками МАДОУ.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1.2. Каждый работник МАДОУ несет ответственность за качество образования (об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чение и воспитание) детей, за соблюдение трудовой и производственной дисципл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ны.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связанные с применением правил внутреннего трудового распорядка, решаются руководством МАДОУ в пределах представленных ему прав, а в случаях, предусмотренных действующим законодательством, совместно или по согласию с профсоюзным комитетом.</w:t>
      </w:r>
    </w:p>
    <w:p w:rsidR="00302534" w:rsidRDefault="00302534" w:rsidP="0030253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2.Порядок приема, перевода и увольнения работников.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2.1. Для работников МАДОУ работодателем является МАДОУ.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2.2. Прием на работу и увольнение работников МАДОУ осуществляет руководитель МАДОУ.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2.3. Педагогические работники принимаются на работу по трудовому договору.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шение о срочном трудовом договоре, о его продлении, его расторжении принимае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заведующей МАДОУ в соответствии с Трудовым кодексом РФ и доводится до сведения работника в письменной форме не позднее трех дней до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дания приказа по МАДОУ.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2.4. На педагогическую работу принимаются лица, имеющие необходимую педаг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гическую квалификацию, соответствующую требованиям квалификационной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теристики по должности и полученной специальности, подтвержденной документ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об образовании.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2.5. К педагогической деятельности в МАДОУ не допускаются лица, которым она запрещена приговором суда или по медицинским показаниям, а также лица, име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судимость за определенные преступления. Перечни соответствующих мед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цинских противопоказаний и составов преступлений устанавливаются законом.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 приеме на работу (заключение трудового договора) работник обязан </w:t>
      </w:r>
      <w:proofErr w:type="gramStart"/>
      <w:r>
        <w:rPr>
          <w:sz w:val="28"/>
          <w:szCs w:val="28"/>
        </w:rPr>
        <w:t>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доставить руководству следующие документы</w:t>
      </w:r>
      <w:proofErr w:type="gramEnd"/>
      <w:r>
        <w:rPr>
          <w:sz w:val="28"/>
          <w:szCs w:val="28"/>
        </w:rPr>
        <w:t>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медицинское заключение о состоянии здоровья;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паспорт или иной документ, удостоверяющий личность;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трудовую книжку, за исключением случаев, когда трудовой договор заключается впервые или работник поступает на работу в условиях совместительства;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копию ИНН;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воинского учета – для военнообязанных и лиц, подлежащих призыву на военную службу; документ о соответствующем образовании.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на работу без перечисленных выше документов не допускается.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2.7. Запрещается требовать от лиц при приеме на работу документы, представление которых не предусмотрено законодательством.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2.8. Прием на работу заключается подписанием договора в письменной форме ме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ду работником и представителем </w:t>
      </w:r>
      <w:proofErr w:type="gramStart"/>
      <w:r>
        <w:rPr>
          <w:sz w:val="28"/>
          <w:szCs w:val="28"/>
        </w:rPr>
        <w:t>руководства</w:t>
      </w:r>
      <w:proofErr w:type="gramEnd"/>
      <w:r>
        <w:rPr>
          <w:sz w:val="28"/>
          <w:szCs w:val="28"/>
        </w:rPr>
        <w:t xml:space="preserve"> имеющим право подписи.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После подписания трудового договора руководитель издает приказ о </w:t>
      </w:r>
      <w:proofErr w:type="gramStart"/>
      <w:r>
        <w:rPr>
          <w:sz w:val="28"/>
          <w:szCs w:val="28"/>
        </w:rPr>
        <w:t>приеме</w:t>
      </w:r>
      <w:proofErr w:type="gramEnd"/>
      <w:r>
        <w:rPr>
          <w:sz w:val="28"/>
          <w:szCs w:val="28"/>
        </w:rPr>
        <w:t xml:space="preserve"> на работу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доводится до сведения работника под расписку в </w:t>
      </w:r>
      <w:r>
        <w:rPr>
          <w:sz w:val="28"/>
          <w:szCs w:val="28"/>
        </w:rPr>
        <w:lastRenderedPageBreak/>
        <w:t xml:space="preserve">трехдневный срок со дня подписания трудового договора. В нем должны быть указаны наименование должности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 штатным расписанием и условия оплаты труда.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2.10. Перед допуском к работе вновь поступившего работника заведующий обязан: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ознакомить работника с условиями труда разъяснить его права и обязанности;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ознакомить работника с настоящими правилами, проинструктировать по правилам техники безопасности, производственной санитарии, противопожарной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организации охраны жизни и здоровья детей с оформлением инструктажа в журнале установленного образца.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proofErr w:type="gramStart"/>
      <w:r>
        <w:rPr>
          <w:sz w:val="28"/>
          <w:szCs w:val="28"/>
        </w:rPr>
        <w:t>На всех работников, проработавших свыше 5 дней, ведутся трудовые книжки в установленном порядке, на работающих по совместительству трудовые книжки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дутся по основному месту работы. </w:t>
      </w:r>
      <w:proofErr w:type="gramEnd"/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2.12. На каждого работника МАДОУ ведется личное дело, которое состоит из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ного листка по учету кадров, автобиографии, копии документа об образовании, матери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лов по результатам аттестации. После увольнения работника его личное дело 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нится в МАДОУ бессрочно.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2.13. Прекращение трудового договора может иметь место только по основаниям, предусмотренным законодательством (ст. 73,75,78,80,81,83,84,336 трудового коде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са РФ). Работники </w:t>
      </w:r>
      <w:proofErr w:type="gramStart"/>
      <w:r>
        <w:rPr>
          <w:sz w:val="28"/>
          <w:szCs w:val="28"/>
        </w:rPr>
        <w:t>имеют право расторгнуть трудовой договор предупредив</w:t>
      </w:r>
      <w:proofErr w:type="gramEnd"/>
      <w:r>
        <w:rPr>
          <w:sz w:val="28"/>
          <w:szCs w:val="28"/>
        </w:rPr>
        <w:t>,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менно руководство МАДОУ за 2 недели. Прекращение трудового договора прик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зом по МАДОУ.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2.14. В день увольнения, руководитель МАДОУ выдает ему трудовую книжку с вн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сенной в нее записью об увольнении. Запись, о причине увольнения в трудовую книжку вносится в соответствии с формулировками законодательства и со ссылкой на статью и пункт закона. Днем увольнения считается последний день работы. 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Основные обязанности и права работников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Работники МАДОУ обязаны: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соблюдать настоящие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вила, трудовую дисциплину, своевременно и точно выполнять распоряжения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тодателя и непосредственно руководителя, использовать все рабочее время для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изводственного труда;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неукоснительно соблюдать правила охраны труда и техники безопасности.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Незамедлительно сообщать работодателю, предоставляющей угрозу жизни и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вью людей, сохранности имущества;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установленные сроки медицинский осмотр, соблюдать санитарные нормы и правила, гигиены труда;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заполнять и вести установленную документацию;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нести ответственность за жизнь, физическое и психическое здоровье воспитанн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ков, обеспечивать охрану их жизни и здоровья, соблюдать санитарные правила,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вечать за воспитание, защищать детей от всех форм физического и психического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силия;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соблюдать этические нормы поведения на работе. Быть внимательными и вежл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выми с членами коллектива Учреждения и родителями воспитанников;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сотрудничать с семьей по вопросам воспитания, обучения и оздоровления </w:t>
      </w:r>
      <w:r>
        <w:rPr>
          <w:sz w:val="28"/>
          <w:szCs w:val="28"/>
        </w:rPr>
        <w:lastRenderedPageBreak/>
        <w:t>детей;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качественно и в срок выполнять задания и поручения, работать над повышением своего профессионального уровня;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поддерживать чистоту и порядок на рабочем месте, в служебных и иных 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ниях, соблюдать установленный порядок хранения документов и материальных ценностей. Бережно относится к имуществу.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кономно и рационально расходовать материалы и электроэнергию, другие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риальные ресурсы;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использовать для выступлений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 его работникам.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3.2. Педагогическим и другим работникам запрещается: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изменить по своему усмотрению расписание занятий и график работы;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отменять, удлинять или сокращать продолжительность занятий и перерывов между ними;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Педагогические работники МАДОУ несут полную ответственность за жизнь и здоровье детей во время проведения игровых и учебных занятий в группе, прогулок, экскурсии.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Работники учреждения имеют право: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самостоятельное определение форм, средств и методов своей педагогической деятельности в рамках воспитательной концепции Учреждения;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по своему усмотрению темпов прохождения того или иного раздела программы;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проявление творчества, инициативы;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уважение и вежливое обращение со стороны администрации, воспитанников и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дителей;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разряда и категории по результатам своего труда;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совмещение профессий (должностей);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получение рабочего места, соответствующего санитарно – гигиеническим нормам, нормам охраны труда, снабженного необходимым оборудованием, пособиями и иными материалами;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получение достоверной информации от работодателя, соответствующих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ственных органов и общественных организаций об условиях и охране труда на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бочем месте, о существующем риске повреждения здоровья, а также о мерах по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щите от воздействия вредных и опасных производственных факторов;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отказ от выполнения работ в случае возникновения опасности для жизни и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вья </w:t>
      </w:r>
      <w:proofErr w:type="gramStart"/>
      <w:r>
        <w:rPr>
          <w:sz w:val="28"/>
          <w:szCs w:val="28"/>
        </w:rPr>
        <w:t>в следствии</w:t>
      </w:r>
      <w:proofErr w:type="gramEnd"/>
      <w:r>
        <w:rPr>
          <w:sz w:val="28"/>
          <w:szCs w:val="28"/>
        </w:rPr>
        <w:t xml:space="preserve"> нарушений требований охраны труда, за исключением случаев,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дусмотренных Федеральными законами, до устранения такой опасности;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личное участие в расследовании происшедшего с ним несчастного случая на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изводстве или профессионального заболевания.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Работодатель обязан: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выполнять предписания государственных, надзорных и контрольных органов;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предоставлять сотрудникам работу, установленную трудовым договором;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безопасность труда и создавать условия, соответствующие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 охраны и гигиены труда;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выплачивать в полном размере </w:t>
      </w:r>
      <w:proofErr w:type="spellStart"/>
      <w:r>
        <w:rPr>
          <w:sz w:val="28"/>
          <w:szCs w:val="28"/>
        </w:rPr>
        <w:t>причитаемую</w:t>
      </w:r>
      <w:proofErr w:type="spellEnd"/>
      <w:r>
        <w:rPr>
          <w:sz w:val="28"/>
          <w:szCs w:val="28"/>
        </w:rPr>
        <w:t xml:space="preserve"> заработную плату;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строгое соблюдение трудовой дисциплины;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повышению работниками своей квалификации, совершенствов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профессиональных навыков;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отстранять от работы и не допускать к ней лицо: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sz w:val="28"/>
          <w:szCs w:val="28"/>
        </w:rPr>
        <w:t>появившееся</w:t>
      </w:r>
      <w:proofErr w:type="gramEnd"/>
      <w:r>
        <w:rPr>
          <w:sz w:val="28"/>
          <w:szCs w:val="28"/>
        </w:rPr>
        <w:t xml:space="preserve"> на работе в состоянии алкогольного, наркотического или токсическ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опьянения;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* не прошедшее в установленном порядке обязательный медицинский осмотр;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стремится к созданию высококвалифицированного творческого коллектива 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ников. 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Рабочее время и время отдыха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соответствии с действующим трудовым законодательством РФ, для сотрудн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Учреждения устанавливается 5 дневная рабочая неделя продолжительностью 36 ч – для воспитателей, 40 ч для остальных, с двумя выходными днями (суббота,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кресенье). График работы сотрудников Учреждения утверждается работодателем по согласию с профсоюзным комитетом. Накануне праздничных дней продолжител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рабочей смены сокращается на 1 час.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5.2. В соответствии со ст. 112 ТК РФ нерабочими праздничными днями являются: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- 1,2 января – Новый год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- 7 января – Рождество Христово;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- 23 февраля – День защитника Отечества;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- 8 марта – Международный женский день;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- 1 мая – Праздник весны и труда;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- 9 мая – День Победы;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- 12 июня – День России;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  Ураза - байрам;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- 11 октября - День Республики Башкортостан;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- 4 ноября – День народного единства;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proofErr w:type="spellStart"/>
      <w:r>
        <w:rPr>
          <w:sz w:val="28"/>
          <w:szCs w:val="28"/>
        </w:rPr>
        <w:t>Курбан</w:t>
      </w:r>
      <w:proofErr w:type="spellEnd"/>
      <w:r>
        <w:rPr>
          <w:sz w:val="28"/>
          <w:szCs w:val="28"/>
        </w:rPr>
        <w:t xml:space="preserve"> Байрам</w:t>
      </w:r>
    </w:p>
    <w:p w:rsidR="00302534" w:rsidRDefault="00302534" w:rsidP="0030253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совпадении выходного и нерабочего праздничного дней выходной день перен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сится на следующий после праздничного рабочий день.</w:t>
      </w:r>
      <w:proofErr w:type="gramEnd"/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5.3. 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5.4. Работникам предоставляются ежегодные отпуска с сохранением места работы (должности) и среднего заработка. Очередность предоставления оплачиваемых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пусков определяется ежегодно в соответствии с графиком отпусков. О времени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чала отпуска работник должен быть извещен не позднее, чем за 2 недели до его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чала.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5.5 Администрация Учреждения организует учет рабочего времени и его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всеми сотрудниками Учреждениями в случае неявки на работу по болезни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ботник обязан срочно известить об этом администрацию, а также </w:t>
      </w:r>
      <w:r>
        <w:rPr>
          <w:sz w:val="28"/>
          <w:szCs w:val="28"/>
        </w:rPr>
        <w:lastRenderedPageBreak/>
        <w:t>предоставить лист временной нетрудоспособности в первый день выхода на работу.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Поощрения за успехи в работе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6.1. За успешное и добросовестное выполнение должностных обязанностей,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должительную и безупречную работу, выполнение заданий особой важности и сложности и другие успехи в труде принимаются следующие виды поощрений: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благодарности;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единовременное денежное вознаграждение;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благодарности с денежным вознаграждением;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ценным подарком;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почетной грамотой;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присвоение почетного звания;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орденами и медалями.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6.2. Поощрения оформляются приказом, доводятся до сведения работника и зан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сятся в трудовую книжку и его личное дело. 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7.Ответственность за нарушение трудовой дисциплины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7.1. За совершение дисциплинарного проступка работодатель \имеет право прим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нить следующие взыскания: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замечание: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выговор;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соответствующим основаниям, предусмотренным ТК РФ.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7.2.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занное объяснение составляется соответствующий акт, отказ работника дать объя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нение не является препятствием для применения дисциплинарного взыскания. 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циплинарное взыскание применяется не позднее 1 месяца со дня обнаружения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циплинарное взыскание не может быть применено позднее 6 месяцев со дня 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шения проступка, а по результатам ревизии, проверки финансово – хозяйственной деятельности или аудиторской проверки – не позднее 2 лет со дня совершения, в указанные сроки не включается время производства по уголовному делу.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7.3. За каждый дисциплинарный проступок может быть применено только одно дисциплинарное взыскание, при наложении дисциплинарного взыскания должны учитываться тяжесть совершенного проступка, обстоятельства, при которых он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вершен, предшествующая работа, поведение работника.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7.4.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7.5. Дисциплинарное взыскание может быть обжаловано работником в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инспекции труда или органах по рассмотрению индивидуальных трудовых споров.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Если в течение 1 года со дня применения дисциплинарного взыскания работник не подвергнут к новому взысканию, то считается не имеющим </w:t>
      </w:r>
      <w:r>
        <w:rPr>
          <w:sz w:val="28"/>
          <w:szCs w:val="28"/>
        </w:rPr>
        <w:lastRenderedPageBreak/>
        <w:t xml:space="preserve">дисциплинарного взыскания. </w:t>
      </w:r>
    </w:p>
    <w:p w:rsidR="00302534" w:rsidRDefault="00302534" w:rsidP="00302534">
      <w:pPr>
        <w:jc w:val="both"/>
        <w:rPr>
          <w:sz w:val="28"/>
          <w:szCs w:val="28"/>
        </w:rPr>
      </w:pP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Дисциплинарное взыскание может быть снято до истечения 1 года со дня его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менения работодателем по собственной инициативе, просьбе самого работника. 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>7.7. Трудовой коллектив имеет право на выражение недоверия любому члену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водства и на ходатайство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вышестоящих органов об его замене.</w:t>
      </w:r>
    </w:p>
    <w:p w:rsidR="00302534" w:rsidRDefault="00302534" w:rsidP="00302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С правилами трудового распорядка должны быть ознакомленные все работники Учреждения (под расписку). </w:t>
      </w:r>
    </w:p>
    <w:p w:rsidR="00302534" w:rsidRDefault="00302534" w:rsidP="00302534">
      <w:pPr>
        <w:tabs>
          <w:tab w:val="left" w:pos="360"/>
          <w:tab w:val="num" w:pos="540"/>
        </w:tabs>
        <w:spacing w:before="100" w:beforeAutospacing="1" w:after="100" w:afterAutospacing="1"/>
        <w:ind w:right="-185"/>
        <w:jc w:val="both"/>
        <w:rPr>
          <w:sz w:val="28"/>
          <w:szCs w:val="28"/>
        </w:rPr>
      </w:pPr>
    </w:p>
    <w:p w:rsidR="00302534" w:rsidRDefault="00302534" w:rsidP="00302534">
      <w:pPr>
        <w:jc w:val="both"/>
        <w:rPr>
          <w:sz w:val="28"/>
          <w:szCs w:val="28"/>
        </w:rPr>
      </w:pPr>
    </w:p>
    <w:p w:rsidR="003E3C6A" w:rsidRPr="00302534" w:rsidRDefault="003E3C6A" w:rsidP="00302534"/>
    <w:sectPr w:rsidR="003E3C6A" w:rsidRPr="00302534" w:rsidSect="003E3C6A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25C3"/>
    <w:multiLevelType w:val="hybridMultilevel"/>
    <w:tmpl w:val="D5FA70F6"/>
    <w:lvl w:ilvl="0" w:tplc="06CAEEFC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3CA4BA">
      <w:numFmt w:val="bullet"/>
      <w:lvlText w:val="•"/>
      <w:lvlJc w:val="left"/>
      <w:pPr>
        <w:ind w:left="1046" w:hanging="163"/>
      </w:pPr>
      <w:rPr>
        <w:rFonts w:hint="default"/>
        <w:lang w:val="ru-RU" w:eastAsia="en-US" w:bidi="ar-SA"/>
      </w:rPr>
    </w:lvl>
    <w:lvl w:ilvl="2" w:tplc="E2C435BC">
      <w:numFmt w:val="bullet"/>
      <w:lvlText w:val="•"/>
      <w:lvlJc w:val="left"/>
      <w:pPr>
        <w:ind w:left="1993" w:hanging="163"/>
      </w:pPr>
      <w:rPr>
        <w:rFonts w:hint="default"/>
        <w:lang w:val="ru-RU" w:eastAsia="en-US" w:bidi="ar-SA"/>
      </w:rPr>
    </w:lvl>
    <w:lvl w:ilvl="3" w:tplc="D7EE3D2C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47341AD0">
      <w:numFmt w:val="bullet"/>
      <w:lvlText w:val="•"/>
      <w:lvlJc w:val="left"/>
      <w:pPr>
        <w:ind w:left="3886" w:hanging="163"/>
      </w:pPr>
      <w:rPr>
        <w:rFonts w:hint="default"/>
        <w:lang w:val="ru-RU" w:eastAsia="en-US" w:bidi="ar-SA"/>
      </w:rPr>
    </w:lvl>
    <w:lvl w:ilvl="5" w:tplc="0DCC9D14">
      <w:numFmt w:val="bullet"/>
      <w:lvlText w:val="•"/>
      <w:lvlJc w:val="left"/>
      <w:pPr>
        <w:ind w:left="4833" w:hanging="163"/>
      </w:pPr>
      <w:rPr>
        <w:rFonts w:hint="default"/>
        <w:lang w:val="ru-RU" w:eastAsia="en-US" w:bidi="ar-SA"/>
      </w:rPr>
    </w:lvl>
    <w:lvl w:ilvl="6" w:tplc="B978E0EA">
      <w:numFmt w:val="bullet"/>
      <w:lvlText w:val="•"/>
      <w:lvlJc w:val="left"/>
      <w:pPr>
        <w:ind w:left="5779" w:hanging="163"/>
      </w:pPr>
      <w:rPr>
        <w:rFonts w:hint="default"/>
        <w:lang w:val="ru-RU" w:eastAsia="en-US" w:bidi="ar-SA"/>
      </w:rPr>
    </w:lvl>
    <w:lvl w:ilvl="7" w:tplc="356E44CE">
      <w:numFmt w:val="bullet"/>
      <w:lvlText w:val="•"/>
      <w:lvlJc w:val="left"/>
      <w:pPr>
        <w:ind w:left="6726" w:hanging="163"/>
      </w:pPr>
      <w:rPr>
        <w:rFonts w:hint="default"/>
        <w:lang w:val="ru-RU" w:eastAsia="en-US" w:bidi="ar-SA"/>
      </w:rPr>
    </w:lvl>
    <w:lvl w:ilvl="8" w:tplc="F47A85B8">
      <w:numFmt w:val="bullet"/>
      <w:lvlText w:val="•"/>
      <w:lvlJc w:val="left"/>
      <w:pPr>
        <w:ind w:left="7672" w:hanging="163"/>
      </w:pPr>
      <w:rPr>
        <w:rFonts w:hint="default"/>
        <w:lang w:val="ru-RU" w:eastAsia="en-US" w:bidi="ar-SA"/>
      </w:rPr>
    </w:lvl>
  </w:abstractNum>
  <w:abstractNum w:abstractNumId="1">
    <w:nsid w:val="2AFA61C8"/>
    <w:multiLevelType w:val="hybridMultilevel"/>
    <w:tmpl w:val="B9E881AE"/>
    <w:lvl w:ilvl="0" w:tplc="6532CA08">
      <w:start w:val="2"/>
      <w:numFmt w:val="decimal"/>
      <w:lvlText w:val="%1"/>
      <w:lvlJc w:val="left"/>
      <w:pPr>
        <w:ind w:left="594" w:hanging="490"/>
      </w:pPr>
      <w:rPr>
        <w:rFonts w:hint="default"/>
        <w:lang w:val="ru-RU" w:eastAsia="en-US" w:bidi="ar-SA"/>
      </w:rPr>
    </w:lvl>
    <w:lvl w:ilvl="1" w:tplc="25E62C84">
      <w:numFmt w:val="none"/>
      <w:lvlText w:val=""/>
      <w:lvlJc w:val="left"/>
      <w:pPr>
        <w:tabs>
          <w:tab w:val="num" w:pos="360"/>
        </w:tabs>
      </w:pPr>
    </w:lvl>
    <w:lvl w:ilvl="2" w:tplc="0922C216">
      <w:numFmt w:val="bullet"/>
      <w:lvlText w:val="•"/>
      <w:lvlJc w:val="left"/>
      <w:pPr>
        <w:ind w:left="2393" w:hanging="490"/>
      </w:pPr>
      <w:rPr>
        <w:rFonts w:hint="default"/>
        <w:lang w:val="ru-RU" w:eastAsia="en-US" w:bidi="ar-SA"/>
      </w:rPr>
    </w:lvl>
    <w:lvl w:ilvl="3" w:tplc="5D5AC55A">
      <w:numFmt w:val="bullet"/>
      <w:lvlText w:val="•"/>
      <w:lvlJc w:val="left"/>
      <w:pPr>
        <w:ind w:left="3289" w:hanging="490"/>
      </w:pPr>
      <w:rPr>
        <w:rFonts w:hint="default"/>
        <w:lang w:val="ru-RU" w:eastAsia="en-US" w:bidi="ar-SA"/>
      </w:rPr>
    </w:lvl>
    <w:lvl w:ilvl="4" w:tplc="C3B6B24C">
      <w:numFmt w:val="bullet"/>
      <w:lvlText w:val="•"/>
      <w:lvlJc w:val="left"/>
      <w:pPr>
        <w:ind w:left="4186" w:hanging="490"/>
      </w:pPr>
      <w:rPr>
        <w:rFonts w:hint="default"/>
        <w:lang w:val="ru-RU" w:eastAsia="en-US" w:bidi="ar-SA"/>
      </w:rPr>
    </w:lvl>
    <w:lvl w:ilvl="5" w:tplc="9A38CA1A">
      <w:numFmt w:val="bullet"/>
      <w:lvlText w:val="•"/>
      <w:lvlJc w:val="left"/>
      <w:pPr>
        <w:ind w:left="5083" w:hanging="490"/>
      </w:pPr>
      <w:rPr>
        <w:rFonts w:hint="default"/>
        <w:lang w:val="ru-RU" w:eastAsia="en-US" w:bidi="ar-SA"/>
      </w:rPr>
    </w:lvl>
    <w:lvl w:ilvl="6" w:tplc="E94CCF3A">
      <w:numFmt w:val="bullet"/>
      <w:lvlText w:val="•"/>
      <w:lvlJc w:val="left"/>
      <w:pPr>
        <w:ind w:left="5979" w:hanging="490"/>
      </w:pPr>
      <w:rPr>
        <w:rFonts w:hint="default"/>
        <w:lang w:val="ru-RU" w:eastAsia="en-US" w:bidi="ar-SA"/>
      </w:rPr>
    </w:lvl>
    <w:lvl w:ilvl="7" w:tplc="7EA03AA8">
      <w:numFmt w:val="bullet"/>
      <w:lvlText w:val="•"/>
      <w:lvlJc w:val="left"/>
      <w:pPr>
        <w:ind w:left="6876" w:hanging="490"/>
      </w:pPr>
      <w:rPr>
        <w:rFonts w:hint="default"/>
        <w:lang w:val="ru-RU" w:eastAsia="en-US" w:bidi="ar-SA"/>
      </w:rPr>
    </w:lvl>
    <w:lvl w:ilvl="8" w:tplc="ACCCB6B6">
      <w:numFmt w:val="bullet"/>
      <w:lvlText w:val="•"/>
      <w:lvlJc w:val="left"/>
      <w:pPr>
        <w:ind w:left="7772" w:hanging="490"/>
      </w:pPr>
      <w:rPr>
        <w:rFonts w:hint="default"/>
        <w:lang w:val="ru-RU" w:eastAsia="en-US" w:bidi="ar-SA"/>
      </w:rPr>
    </w:lvl>
  </w:abstractNum>
  <w:abstractNum w:abstractNumId="2">
    <w:nsid w:val="3DC317D2"/>
    <w:multiLevelType w:val="hybridMultilevel"/>
    <w:tmpl w:val="12B29A0C"/>
    <w:lvl w:ilvl="0" w:tplc="42BED7C2">
      <w:start w:val="1"/>
      <w:numFmt w:val="decimal"/>
      <w:lvlText w:val="%1"/>
      <w:lvlJc w:val="left"/>
      <w:pPr>
        <w:ind w:left="104" w:hanging="490"/>
      </w:pPr>
      <w:rPr>
        <w:rFonts w:hint="default"/>
        <w:lang w:val="ru-RU" w:eastAsia="en-US" w:bidi="ar-SA"/>
      </w:rPr>
    </w:lvl>
    <w:lvl w:ilvl="1" w:tplc="F0C8C5F6">
      <w:numFmt w:val="none"/>
      <w:lvlText w:val=""/>
      <w:lvlJc w:val="left"/>
      <w:pPr>
        <w:tabs>
          <w:tab w:val="num" w:pos="360"/>
        </w:tabs>
      </w:pPr>
    </w:lvl>
    <w:lvl w:ilvl="2" w:tplc="FCDACB68">
      <w:numFmt w:val="bullet"/>
      <w:lvlText w:val="•"/>
      <w:lvlJc w:val="left"/>
      <w:pPr>
        <w:ind w:left="1993" w:hanging="490"/>
      </w:pPr>
      <w:rPr>
        <w:rFonts w:hint="default"/>
        <w:lang w:val="ru-RU" w:eastAsia="en-US" w:bidi="ar-SA"/>
      </w:rPr>
    </w:lvl>
    <w:lvl w:ilvl="3" w:tplc="C914870E">
      <w:numFmt w:val="bullet"/>
      <w:lvlText w:val="•"/>
      <w:lvlJc w:val="left"/>
      <w:pPr>
        <w:ind w:left="2939" w:hanging="490"/>
      </w:pPr>
      <w:rPr>
        <w:rFonts w:hint="default"/>
        <w:lang w:val="ru-RU" w:eastAsia="en-US" w:bidi="ar-SA"/>
      </w:rPr>
    </w:lvl>
    <w:lvl w:ilvl="4" w:tplc="B93CA0E0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5" w:tplc="18EEA1AE">
      <w:numFmt w:val="bullet"/>
      <w:lvlText w:val="•"/>
      <w:lvlJc w:val="left"/>
      <w:pPr>
        <w:ind w:left="4833" w:hanging="490"/>
      </w:pPr>
      <w:rPr>
        <w:rFonts w:hint="default"/>
        <w:lang w:val="ru-RU" w:eastAsia="en-US" w:bidi="ar-SA"/>
      </w:rPr>
    </w:lvl>
    <w:lvl w:ilvl="6" w:tplc="2E700DB2">
      <w:numFmt w:val="bullet"/>
      <w:lvlText w:val="•"/>
      <w:lvlJc w:val="left"/>
      <w:pPr>
        <w:ind w:left="5779" w:hanging="490"/>
      </w:pPr>
      <w:rPr>
        <w:rFonts w:hint="default"/>
        <w:lang w:val="ru-RU" w:eastAsia="en-US" w:bidi="ar-SA"/>
      </w:rPr>
    </w:lvl>
    <w:lvl w:ilvl="7" w:tplc="D8EC6E70">
      <w:numFmt w:val="bullet"/>
      <w:lvlText w:val="•"/>
      <w:lvlJc w:val="left"/>
      <w:pPr>
        <w:ind w:left="6726" w:hanging="490"/>
      </w:pPr>
      <w:rPr>
        <w:rFonts w:hint="default"/>
        <w:lang w:val="ru-RU" w:eastAsia="en-US" w:bidi="ar-SA"/>
      </w:rPr>
    </w:lvl>
    <w:lvl w:ilvl="8" w:tplc="58C63644">
      <w:numFmt w:val="bullet"/>
      <w:lvlText w:val="•"/>
      <w:lvlJc w:val="left"/>
      <w:pPr>
        <w:ind w:left="7672" w:hanging="490"/>
      </w:pPr>
      <w:rPr>
        <w:rFonts w:hint="default"/>
        <w:lang w:val="ru-RU" w:eastAsia="en-US" w:bidi="ar-SA"/>
      </w:rPr>
    </w:lvl>
  </w:abstractNum>
  <w:abstractNum w:abstractNumId="3">
    <w:nsid w:val="5FD236C2"/>
    <w:multiLevelType w:val="hybridMultilevel"/>
    <w:tmpl w:val="3E56B9A6"/>
    <w:lvl w:ilvl="0" w:tplc="9B4E966C">
      <w:start w:val="3"/>
      <w:numFmt w:val="decimal"/>
      <w:lvlText w:val="%1"/>
      <w:lvlJc w:val="left"/>
      <w:pPr>
        <w:ind w:left="594" w:hanging="490"/>
      </w:pPr>
      <w:rPr>
        <w:rFonts w:hint="default"/>
        <w:lang w:val="ru-RU" w:eastAsia="en-US" w:bidi="ar-SA"/>
      </w:rPr>
    </w:lvl>
    <w:lvl w:ilvl="1" w:tplc="174639C4">
      <w:numFmt w:val="none"/>
      <w:lvlText w:val=""/>
      <w:lvlJc w:val="left"/>
      <w:pPr>
        <w:tabs>
          <w:tab w:val="num" w:pos="360"/>
        </w:tabs>
      </w:pPr>
    </w:lvl>
    <w:lvl w:ilvl="2" w:tplc="94FAA2C8">
      <w:numFmt w:val="bullet"/>
      <w:lvlText w:val="•"/>
      <w:lvlJc w:val="left"/>
      <w:pPr>
        <w:ind w:left="2393" w:hanging="490"/>
      </w:pPr>
      <w:rPr>
        <w:rFonts w:hint="default"/>
        <w:lang w:val="ru-RU" w:eastAsia="en-US" w:bidi="ar-SA"/>
      </w:rPr>
    </w:lvl>
    <w:lvl w:ilvl="3" w:tplc="4FF26D04">
      <w:numFmt w:val="bullet"/>
      <w:lvlText w:val="•"/>
      <w:lvlJc w:val="left"/>
      <w:pPr>
        <w:ind w:left="3289" w:hanging="490"/>
      </w:pPr>
      <w:rPr>
        <w:rFonts w:hint="default"/>
        <w:lang w:val="ru-RU" w:eastAsia="en-US" w:bidi="ar-SA"/>
      </w:rPr>
    </w:lvl>
    <w:lvl w:ilvl="4" w:tplc="C110109C">
      <w:numFmt w:val="bullet"/>
      <w:lvlText w:val="•"/>
      <w:lvlJc w:val="left"/>
      <w:pPr>
        <w:ind w:left="4186" w:hanging="490"/>
      </w:pPr>
      <w:rPr>
        <w:rFonts w:hint="default"/>
        <w:lang w:val="ru-RU" w:eastAsia="en-US" w:bidi="ar-SA"/>
      </w:rPr>
    </w:lvl>
    <w:lvl w:ilvl="5" w:tplc="A724B8AA">
      <w:numFmt w:val="bullet"/>
      <w:lvlText w:val="•"/>
      <w:lvlJc w:val="left"/>
      <w:pPr>
        <w:ind w:left="5083" w:hanging="490"/>
      </w:pPr>
      <w:rPr>
        <w:rFonts w:hint="default"/>
        <w:lang w:val="ru-RU" w:eastAsia="en-US" w:bidi="ar-SA"/>
      </w:rPr>
    </w:lvl>
    <w:lvl w:ilvl="6" w:tplc="EC82B924">
      <w:numFmt w:val="bullet"/>
      <w:lvlText w:val="•"/>
      <w:lvlJc w:val="left"/>
      <w:pPr>
        <w:ind w:left="5979" w:hanging="490"/>
      </w:pPr>
      <w:rPr>
        <w:rFonts w:hint="default"/>
        <w:lang w:val="ru-RU" w:eastAsia="en-US" w:bidi="ar-SA"/>
      </w:rPr>
    </w:lvl>
    <w:lvl w:ilvl="7" w:tplc="3C54AB90">
      <w:numFmt w:val="bullet"/>
      <w:lvlText w:val="•"/>
      <w:lvlJc w:val="left"/>
      <w:pPr>
        <w:ind w:left="6876" w:hanging="490"/>
      </w:pPr>
      <w:rPr>
        <w:rFonts w:hint="default"/>
        <w:lang w:val="ru-RU" w:eastAsia="en-US" w:bidi="ar-SA"/>
      </w:rPr>
    </w:lvl>
    <w:lvl w:ilvl="8" w:tplc="480A0982">
      <w:numFmt w:val="bullet"/>
      <w:lvlText w:val="•"/>
      <w:lvlJc w:val="left"/>
      <w:pPr>
        <w:ind w:left="7772" w:hanging="490"/>
      </w:pPr>
      <w:rPr>
        <w:rFonts w:hint="default"/>
        <w:lang w:val="ru-RU" w:eastAsia="en-US" w:bidi="ar-SA"/>
      </w:rPr>
    </w:lvl>
  </w:abstractNum>
  <w:abstractNum w:abstractNumId="4">
    <w:nsid w:val="65C5120E"/>
    <w:multiLevelType w:val="hybridMultilevel"/>
    <w:tmpl w:val="5BE60CC2"/>
    <w:lvl w:ilvl="0" w:tplc="D4869426">
      <w:numFmt w:val="bullet"/>
      <w:lvlText w:val="*"/>
      <w:lvlJc w:val="left"/>
      <w:pPr>
        <w:ind w:left="104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5AB9B8">
      <w:numFmt w:val="bullet"/>
      <w:lvlText w:val="•"/>
      <w:lvlJc w:val="left"/>
      <w:pPr>
        <w:ind w:left="1046" w:hanging="290"/>
      </w:pPr>
      <w:rPr>
        <w:rFonts w:hint="default"/>
        <w:lang w:val="ru-RU" w:eastAsia="en-US" w:bidi="ar-SA"/>
      </w:rPr>
    </w:lvl>
    <w:lvl w:ilvl="2" w:tplc="63948E0E">
      <w:numFmt w:val="bullet"/>
      <w:lvlText w:val="•"/>
      <w:lvlJc w:val="left"/>
      <w:pPr>
        <w:ind w:left="1993" w:hanging="290"/>
      </w:pPr>
      <w:rPr>
        <w:rFonts w:hint="default"/>
        <w:lang w:val="ru-RU" w:eastAsia="en-US" w:bidi="ar-SA"/>
      </w:rPr>
    </w:lvl>
    <w:lvl w:ilvl="3" w:tplc="3A962038">
      <w:numFmt w:val="bullet"/>
      <w:lvlText w:val="•"/>
      <w:lvlJc w:val="left"/>
      <w:pPr>
        <w:ind w:left="2939" w:hanging="290"/>
      </w:pPr>
      <w:rPr>
        <w:rFonts w:hint="default"/>
        <w:lang w:val="ru-RU" w:eastAsia="en-US" w:bidi="ar-SA"/>
      </w:rPr>
    </w:lvl>
    <w:lvl w:ilvl="4" w:tplc="62DC3192">
      <w:numFmt w:val="bullet"/>
      <w:lvlText w:val="•"/>
      <w:lvlJc w:val="left"/>
      <w:pPr>
        <w:ind w:left="3886" w:hanging="290"/>
      </w:pPr>
      <w:rPr>
        <w:rFonts w:hint="default"/>
        <w:lang w:val="ru-RU" w:eastAsia="en-US" w:bidi="ar-SA"/>
      </w:rPr>
    </w:lvl>
    <w:lvl w:ilvl="5" w:tplc="FA5C515A">
      <w:numFmt w:val="bullet"/>
      <w:lvlText w:val="•"/>
      <w:lvlJc w:val="left"/>
      <w:pPr>
        <w:ind w:left="4833" w:hanging="290"/>
      </w:pPr>
      <w:rPr>
        <w:rFonts w:hint="default"/>
        <w:lang w:val="ru-RU" w:eastAsia="en-US" w:bidi="ar-SA"/>
      </w:rPr>
    </w:lvl>
    <w:lvl w:ilvl="6" w:tplc="3D1248D0">
      <w:numFmt w:val="bullet"/>
      <w:lvlText w:val="•"/>
      <w:lvlJc w:val="left"/>
      <w:pPr>
        <w:ind w:left="5779" w:hanging="290"/>
      </w:pPr>
      <w:rPr>
        <w:rFonts w:hint="default"/>
        <w:lang w:val="ru-RU" w:eastAsia="en-US" w:bidi="ar-SA"/>
      </w:rPr>
    </w:lvl>
    <w:lvl w:ilvl="7" w:tplc="DB88933A">
      <w:numFmt w:val="bullet"/>
      <w:lvlText w:val="•"/>
      <w:lvlJc w:val="left"/>
      <w:pPr>
        <w:ind w:left="6726" w:hanging="290"/>
      </w:pPr>
      <w:rPr>
        <w:rFonts w:hint="default"/>
        <w:lang w:val="ru-RU" w:eastAsia="en-US" w:bidi="ar-SA"/>
      </w:rPr>
    </w:lvl>
    <w:lvl w:ilvl="8" w:tplc="AB2AE8DC">
      <w:numFmt w:val="bullet"/>
      <w:lvlText w:val="•"/>
      <w:lvlJc w:val="left"/>
      <w:pPr>
        <w:ind w:left="7672" w:hanging="290"/>
      </w:pPr>
      <w:rPr>
        <w:rFonts w:hint="default"/>
        <w:lang w:val="ru-RU" w:eastAsia="en-US" w:bidi="ar-SA"/>
      </w:rPr>
    </w:lvl>
  </w:abstractNum>
  <w:abstractNum w:abstractNumId="5">
    <w:nsid w:val="780955A8"/>
    <w:multiLevelType w:val="hybridMultilevel"/>
    <w:tmpl w:val="FFC0ED68"/>
    <w:lvl w:ilvl="0" w:tplc="6E9CC6DC">
      <w:start w:val="1"/>
      <w:numFmt w:val="decimal"/>
      <w:lvlText w:val="%1."/>
      <w:lvlJc w:val="left"/>
      <w:pPr>
        <w:ind w:left="3713" w:hanging="21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11E9912">
      <w:numFmt w:val="none"/>
      <w:lvlText w:val=""/>
      <w:lvlJc w:val="left"/>
      <w:pPr>
        <w:tabs>
          <w:tab w:val="num" w:pos="360"/>
        </w:tabs>
      </w:pPr>
    </w:lvl>
    <w:lvl w:ilvl="2" w:tplc="E632B1DA">
      <w:numFmt w:val="bullet"/>
      <w:lvlText w:val="•"/>
      <w:lvlJc w:val="left"/>
      <w:pPr>
        <w:ind w:left="4369" w:hanging="548"/>
      </w:pPr>
      <w:rPr>
        <w:rFonts w:hint="default"/>
        <w:lang w:val="ru-RU" w:eastAsia="en-US" w:bidi="ar-SA"/>
      </w:rPr>
    </w:lvl>
    <w:lvl w:ilvl="3" w:tplc="79A8808A">
      <w:numFmt w:val="bullet"/>
      <w:lvlText w:val="•"/>
      <w:lvlJc w:val="left"/>
      <w:pPr>
        <w:ind w:left="5019" w:hanging="548"/>
      </w:pPr>
      <w:rPr>
        <w:rFonts w:hint="default"/>
        <w:lang w:val="ru-RU" w:eastAsia="en-US" w:bidi="ar-SA"/>
      </w:rPr>
    </w:lvl>
    <w:lvl w:ilvl="4" w:tplc="C45A6B58">
      <w:numFmt w:val="bullet"/>
      <w:lvlText w:val="•"/>
      <w:lvlJc w:val="left"/>
      <w:pPr>
        <w:ind w:left="5668" w:hanging="548"/>
      </w:pPr>
      <w:rPr>
        <w:rFonts w:hint="default"/>
        <w:lang w:val="ru-RU" w:eastAsia="en-US" w:bidi="ar-SA"/>
      </w:rPr>
    </w:lvl>
    <w:lvl w:ilvl="5" w:tplc="8EC6A58A">
      <w:numFmt w:val="bullet"/>
      <w:lvlText w:val="•"/>
      <w:lvlJc w:val="left"/>
      <w:pPr>
        <w:ind w:left="6318" w:hanging="548"/>
      </w:pPr>
      <w:rPr>
        <w:rFonts w:hint="default"/>
        <w:lang w:val="ru-RU" w:eastAsia="en-US" w:bidi="ar-SA"/>
      </w:rPr>
    </w:lvl>
    <w:lvl w:ilvl="6" w:tplc="4C164F4E">
      <w:numFmt w:val="bullet"/>
      <w:lvlText w:val="•"/>
      <w:lvlJc w:val="left"/>
      <w:pPr>
        <w:ind w:left="6967" w:hanging="548"/>
      </w:pPr>
      <w:rPr>
        <w:rFonts w:hint="default"/>
        <w:lang w:val="ru-RU" w:eastAsia="en-US" w:bidi="ar-SA"/>
      </w:rPr>
    </w:lvl>
    <w:lvl w:ilvl="7" w:tplc="CE4AA992">
      <w:numFmt w:val="bullet"/>
      <w:lvlText w:val="•"/>
      <w:lvlJc w:val="left"/>
      <w:pPr>
        <w:ind w:left="7617" w:hanging="548"/>
      </w:pPr>
      <w:rPr>
        <w:rFonts w:hint="default"/>
        <w:lang w:val="ru-RU" w:eastAsia="en-US" w:bidi="ar-SA"/>
      </w:rPr>
    </w:lvl>
    <w:lvl w:ilvl="8" w:tplc="B3E83BD8">
      <w:numFmt w:val="bullet"/>
      <w:lvlText w:val="•"/>
      <w:lvlJc w:val="left"/>
      <w:pPr>
        <w:ind w:left="8266" w:hanging="5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3C6A"/>
    <w:rsid w:val="001A164D"/>
    <w:rsid w:val="00302534"/>
    <w:rsid w:val="003C7659"/>
    <w:rsid w:val="003E3C6A"/>
    <w:rsid w:val="00413B3D"/>
    <w:rsid w:val="00BC276E"/>
    <w:rsid w:val="00DE36D8"/>
    <w:rsid w:val="00E7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C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C6A"/>
    <w:pPr>
      <w:ind w:left="10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E3C6A"/>
    <w:pPr>
      <w:ind w:left="1441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E3C6A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3E3C6A"/>
  </w:style>
  <w:style w:type="table" w:styleId="a5">
    <w:name w:val="Table Grid"/>
    <w:basedOn w:val="a1"/>
    <w:uiPriority w:val="59"/>
    <w:rsid w:val="00DE36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0253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C76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6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Пользователь Windows</cp:lastModifiedBy>
  <cp:revision>2</cp:revision>
  <cp:lastPrinted>2024-02-08T06:30:00Z</cp:lastPrinted>
  <dcterms:created xsi:type="dcterms:W3CDTF">2024-02-08T04:48:00Z</dcterms:created>
  <dcterms:modified xsi:type="dcterms:W3CDTF">2024-02-08T06:40:00Z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2023-01-15T00:00:00Z</vt:filetime>
  </property>
</Properties>
</file>